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9E5C6" w14:textId="62979085" w:rsidR="002E50FF" w:rsidRDefault="002A6811">
      <w:pPr>
        <w:ind w:left="86" w:right="19" w:firstLine="6408"/>
      </w:pPr>
      <w:r>
        <w:t>Uniejów, dnia 2</w:t>
      </w:r>
      <w:r w:rsidR="00F94BBB">
        <w:t>7</w:t>
      </w:r>
      <w:r>
        <w:t>.06.2022 r Zamawiający:</w:t>
      </w:r>
    </w:p>
    <w:p w14:paraId="7000AA7A" w14:textId="77777777" w:rsidR="002E50FF" w:rsidRDefault="002A6811">
      <w:pPr>
        <w:spacing w:line="272" w:lineRule="auto"/>
        <w:ind w:left="86" w:right="19"/>
      </w:pPr>
      <w:r>
        <w:t>Przedsiębiorstwo Gospodarki Komunalnej „TERMY UNIEJÓW” Sp. z o.o. w Uniejowie ulica: ul. Polna 37,</w:t>
      </w:r>
    </w:p>
    <w:p w14:paraId="64990A72" w14:textId="77777777" w:rsidR="002E50FF" w:rsidRDefault="002A6811">
      <w:pPr>
        <w:spacing w:line="259" w:lineRule="auto"/>
        <w:ind w:left="86" w:right="19"/>
      </w:pPr>
      <w:r>
        <w:t xml:space="preserve">Kod miejscowości: 99 — 210 Uniejów </w:t>
      </w:r>
      <w:r>
        <w:rPr>
          <w:noProof/>
        </w:rPr>
        <w:drawing>
          <wp:inline distT="0" distB="0" distL="0" distR="0" wp14:anchorId="1C832DF8" wp14:editId="6F873AB0">
            <wp:extent cx="12192" cy="15244"/>
            <wp:effectExtent l="0" t="0" r="0" b="0"/>
            <wp:docPr id="1098" name="Picture 10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Picture 10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2A8A1" w14:textId="77777777" w:rsidR="002E50FF" w:rsidRDefault="002A6811">
      <w:pPr>
        <w:spacing w:after="44" w:line="269" w:lineRule="auto"/>
        <w:ind w:left="86" w:right="6960"/>
      </w:pPr>
      <w:r>
        <w:t>Telefon: 63 28 88 071 Fax: 63 288 96 70; Godziny otwarcia:</w:t>
      </w:r>
    </w:p>
    <w:p w14:paraId="587C13EF" w14:textId="77777777" w:rsidR="002E50FF" w:rsidRDefault="002A6811">
      <w:pPr>
        <w:spacing w:after="571" w:line="259" w:lineRule="auto"/>
        <w:jc w:val="left"/>
      </w:pPr>
      <w:r>
        <w:t>Poniedziałek - piątek: 7.00</w:t>
      </w:r>
      <w:r>
        <w:t>- 16.00</w:t>
      </w:r>
    </w:p>
    <w:p w14:paraId="2B15A3CC" w14:textId="77777777" w:rsidR="002E50FF" w:rsidRDefault="002A6811">
      <w:pPr>
        <w:ind w:left="4675" w:right="19" w:firstLine="53"/>
      </w:pPr>
      <w:r>
        <w:t>Wykonawcy, którzy</w:t>
      </w:r>
      <w:r>
        <w:tab/>
        <w:t>złożyli</w:t>
      </w:r>
      <w:r>
        <w:tab/>
        <w:t>oferty</w:t>
      </w:r>
      <w:r>
        <w:tab/>
      </w:r>
      <w:r>
        <w:rPr>
          <w:noProof/>
        </w:rPr>
        <w:drawing>
          <wp:inline distT="0" distB="0" distL="0" distR="0" wp14:anchorId="31E36999" wp14:editId="7C56EF91">
            <wp:extent cx="103632" cy="73173"/>
            <wp:effectExtent l="0" t="0" r="0" b="0"/>
            <wp:docPr id="1099" name="Picture 10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" name="Picture 10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7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postępowaniu/wnioski</w:t>
      </w:r>
    </w:p>
    <w:p w14:paraId="78399921" w14:textId="2E0F0E79" w:rsidR="002E50FF" w:rsidRDefault="002A6811">
      <w:pPr>
        <w:pStyle w:val="Nagwek1"/>
      </w:pPr>
      <w:r>
        <w:t>ZNAK SPRAWY: PGK ZP.271.1D</w:t>
      </w:r>
      <w:r>
        <w:t>.2022</w:t>
      </w:r>
    </w:p>
    <w:p w14:paraId="54B486E4" w14:textId="77777777" w:rsidR="002E50FF" w:rsidRDefault="002A6811">
      <w:pPr>
        <w:spacing w:after="874"/>
        <w:ind w:left="427" w:right="19"/>
      </w:pPr>
      <w:r>
        <w:t>(nr ref. postępowania)</w:t>
      </w:r>
    </w:p>
    <w:p w14:paraId="2CA7B511" w14:textId="77777777" w:rsidR="002E50FF" w:rsidRDefault="002A6811">
      <w:pPr>
        <w:spacing w:after="91" w:line="259" w:lineRule="auto"/>
        <w:ind w:left="5"/>
        <w:jc w:val="center"/>
      </w:pPr>
      <w:r>
        <w:rPr>
          <w:sz w:val="26"/>
        </w:rPr>
        <w:t>Zawiadomienie o unieważnieniu postępowania</w:t>
      </w:r>
    </w:p>
    <w:p w14:paraId="38DA17A8" w14:textId="77777777" w:rsidR="002E50FF" w:rsidRDefault="002A6811">
      <w:pPr>
        <w:ind w:left="86" w:right="19"/>
      </w:pPr>
      <w:r>
        <w:t>Dotyczy po</w:t>
      </w:r>
      <w:r>
        <w:t xml:space="preserve">stępowania o udzielenie zamówienia publicznego prowadzonego w trybie podstawowym bez przeprowadzenia negocjacji zgodnie z art. 275 pkt. 1 ustawy </w:t>
      </w:r>
      <w:proofErr w:type="spellStart"/>
      <w:r>
        <w:t>Pzp</w:t>
      </w:r>
      <w:proofErr w:type="spellEnd"/>
      <w:r>
        <w:t xml:space="preserve"> na:</w:t>
      </w:r>
    </w:p>
    <w:p w14:paraId="21CA50A4" w14:textId="4E5AC122" w:rsidR="002E50FF" w:rsidRDefault="002A6811">
      <w:pPr>
        <w:spacing w:after="412" w:line="344" w:lineRule="auto"/>
        <w:ind w:left="34" w:right="57"/>
      </w:pPr>
      <w:r>
        <w:rPr>
          <w:noProof/>
        </w:rPr>
        <w:drawing>
          <wp:inline distT="0" distB="0" distL="0" distR="0" wp14:anchorId="2E31777A" wp14:editId="3AC14914">
            <wp:extent cx="57912" cy="45733"/>
            <wp:effectExtent l="0" t="0" r="0" b="0"/>
            <wp:docPr id="4366" name="Picture 43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6" name="Picture 436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912" cy="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6"/>
        </w:rPr>
        <w:t>”</w:t>
      </w:r>
      <w:r w:rsidR="00F94BBB" w:rsidRPr="00F94BBB">
        <w:rPr>
          <w:sz w:val="26"/>
        </w:rPr>
        <w:t>„Bieżące utrzymanie dróg gruntowych Gminy  Uniejów””</w:t>
      </w:r>
    </w:p>
    <w:p w14:paraId="6984576D" w14:textId="78CA55E2" w:rsidR="002E50FF" w:rsidRDefault="002A6811">
      <w:pPr>
        <w:spacing w:after="0" w:line="349" w:lineRule="auto"/>
        <w:ind w:left="14" w:right="82"/>
        <w:jc w:val="left"/>
      </w:pPr>
      <w:r>
        <w:t>Na podstawie z art. 260</w:t>
      </w:r>
      <w:r>
        <w:t xml:space="preserve"> ustawy z dnia 11 września 2019 r. — Prawo zamówień publicznych (Dz.U. z 2019 r. poz. 2019 ze zm.; zwana dalej: PZP), Zamawiający zawiadamia równocześnie wszystkich Wykonawców o unieważnieniu postępowania o udzielenie zamówienia publicznego.</w:t>
      </w:r>
      <w:r w:rsidR="00F94BBB">
        <w:br/>
      </w:r>
      <w:r>
        <w:t xml:space="preserve"> </w:t>
      </w:r>
      <w:r>
        <w:rPr>
          <w:u w:val="single" w:color="000000"/>
        </w:rPr>
        <w:t>Uzasadnienie p</w:t>
      </w:r>
      <w:r>
        <w:rPr>
          <w:u w:val="single" w:color="000000"/>
        </w:rPr>
        <w:t>rawne:</w:t>
      </w:r>
    </w:p>
    <w:p w14:paraId="151AE51D" w14:textId="7DA3C918" w:rsidR="002E50FF" w:rsidRDefault="002A6811">
      <w:pPr>
        <w:ind w:left="0" w:right="96"/>
      </w:pPr>
      <w:r>
        <w:t xml:space="preserve">Art. 255 pkt. </w:t>
      </w:r>
      <w:r w:rsidR="00F94BBB">
        <w:t xml:space="preserve">6 </w:t>
      </w:r>
      <w:r>
        <w:t xml:space="preserve">PZP </w:t>
      </w:r>
      <w:r>
        <w:t>;</w:t>
      </w:r>
      <w:r w:rsidR="00C40B8F" w:rsidRPr="00C40B8F">
        <w:t xml:space="preserve"> </w:t>
      </w:r>
      <w:r w:rsidR="00C40B8F" w:rsidRPr="00C40B8F">
        <w:t>) postępowanie obarczone jest niemożliwą do usunięcia wadą uniemożliwiającą zawarcie niepodlegającej unieważnieniu umowy w sprawie zamówienia publicznego;</w:t>
      </w:r>
    </w:p>
    <w:p w14:paraId="43D44E52" w14:textId="77777777" w:rsidR="002E50FF" w:rsidRDefault="002A6811">
      <w:pPr>
        <w:spacing w:after="108" w:line="259" w:lineRule="auto"/>
        <w:ind w:left="134"/>
        <w:jc w:val="left"/>
      </w:pPr>
      <w:r>
        <w:rPr>
          <w:rFonts w:ascii="Times New Roman" w:eastAsia="Times New Roman" w:hAnsi="Times New Roman" w:cs="Times New Roman"/>
          <w:sz w:val="26"/>
          <w:u w:val="single" w:color="000000"/>
        </w:rPr>
        <w:t>Uzasadnienie faktyczne:</w:t>
      </w:r>
    </w:p>
    <w:p w14:paraId="62B77A7C" w14:textId="77777777" w:rsidR="002E50FF" w:rsidRDefault="002A6811" w:rsidP="00F94BBB">
      <w:pPr>
        <w:ind w:left="0" w:right="19"/>
      </w:pPr>
      <w:r>
        <w:rPr>
          <w:rFonts w:ascii="Times New Roman" w:eastAsia="Times New Roman" w:hAnsi="Times New Roman" w:cs="Times New Roman"/>
        </w:rPr>
        <w:t>Z</w:t>
      </w:r>
      <w:r>
        <w:rPr>
          <w:rFonts w:ascii="Times New Roman" w:eastAsia="Times New Roman" w:hAnsi="Times New Roman" w:cs="Times New Roman"/>
        </w:rPr>
        <w:t>amawiający informuje, że o wszczęciu postępowania dotyczącego tego samego przedmiotu zamówienia lub obejmującego ten sam przedmiot zamówienia zostaniecie Państwo poinformowani osob</w:t>
      </w:r>
      <w:r>
        <w:rPr>
          <w:rFonts w:ascii="Times New Roman" w:eastAsia="Times New Roman" w:hAnsi="Times New Roman" w:cs="Times New Roman"/>
        </w:rPr>
        <w:t>nym pismem.</w:t>
      </w:r>
    </w:p>
    <w:p w14:paraId="33E2CE13" w14:textId="77777777" w:rsidR="002E50FF" w:rsidRDefault="002A6811">
      <w:pPr>
        <w:spacing w:after="1227"/>
        <w:ind w:left="86" w:right="19"/>
      </w:pPr>
      <w:r>
        <w:rPr>
          <w:rFonts w:ascii="Times New Roman" w:eastAsia="Times New Roman" w:hAnsi="Times New Roman" w:cs="Times New Roman"/>
        </w:rPr>
        <w:lastRenderedPageBreak/>
        <w:t>Jednocześnie Zamawiający informuje, że wobec czynności Zamawiającego przysługują Wykonawcom środki ochrony prawnej w terminach i zgodnie z zasadami określonymi w Dziale IX PZP.</w:t>
      </w:r>
    </w:p>
    <w:p w14:paraId="1F087F61" w14:textId="77777777" w:rsidR="002E50FF" w:rsidRDefault="002A6811">
      <w:pPr>
        <w:spacing w:after="0" w:line="259" w:lineRule="auto"/>
        <w:ind w:left="1829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41D623A" wp14:editId="164E1C5F">
            <wp:simplePos x="0" y="0"/>
            <wp:positionH relativeFrom="column">
              <wp:posOffset>1258824</wp:posOffset>
            </wp:positionH>
            <wp:positionV relativeFrom="paragraph">
              <wp:posOffset>-512209</wp:posOffset>
            </wp:positionV>
            <wp:extent cx="1139952" cy="713436"/>
            <wp:effectExtent l="0" t="0" r="0" b="0"/>
            <wp:wrapSquare wrapText="bothSides"/>
            <wp:docPr id="4368" name="Picture 43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8" name="Picture 436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9952" cy="7134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14"/>
        </w:rPr>
        <w:t>PGR</w:t>
      </w:r>
    </w:p>
    <w:p w14:paraId="240B62DD" w14:textId="77777777" w:rsidR="002E50FF" w:rsidRDefault="002A6811">
      <w:pPr>
        <w:spacing w:after="136" w:line="259" w:lineRule="auto"/>
        <w:ind w:left="3710"/>
        <w:jc w:val="left"/>
      </w:pPr>
      <w:r>
        <w:rPr>
          <w:sz w:val="14"/>
        </w:rPr>
        <w:t>o.o.</w:t>
      </w:r>
    </w:p>
    <w:p w14:paraId="63DC7BB8" w14:textId="77777777" w:rsidR="002E50FF" w:rsidRDefault="002A6811">
      <w:pPr>
        <w:spacing w:after="0" w:line="259" w:lineRule="auto"/>
        <w:ind w:left="2194"/>
        <w:jc w:val="left"/>
      </w:pPr>
      <w:r>
        <w:rPr>
          <w:rFonts w:ascii="Times New Roman" w:eastAsia="Times New Roman" w:hAnsi="Times New Roman" w:cs="Times New Roman"/>
          <w:sz w:val="22"/>
        </w:rPr>
        <w:t>Marcin Pamfil</w:t>
      </w:r>
    </w:p>
    <w:sectPr w:rsidR="002E50FF">
      <w:pgSz w:w="11904" w:h="16834"/>
      <w:pgMar w:top="1388" w:right="1454" w:bottom="1747" w:left="130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FF"/>
    <w:rsid w:val="002A6811"/>
    <w:rsid w:val="002E50FF"/>
    <w:rsid w:val="00C40B8F"/>
    <w:rsid w:val="00F9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B6549"/>
  <w15:docId w15:val="{B2A8A4F6-ABC2-4B9B-9DFB-DAD41E5C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" w:line="350" w:lineRule="auto"/>
      <w:ind w:left="91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62"/>
      <w:outlineLvl w:val="0"/>
    </w:pPr>
    <w:rPr>
      <w:rFonts w:ascii="Calibri" w:eastAsia="Calibri" w:hAnsi="Calibri" w:cs="Calibri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</dc:creator>
  <cp:keywords/>
  <cp:lastModifiedBy>Mariusz</cp:lastModifiedBy>
  <cp:revision>2</cp:revision>
  <dcterms:created xsi:type="dcterms:W3CDTF">2022-06-27T20:45:00Z</dcterms:created>
  <dcterms:modified xsi:type="dcterms:W3CDTF">2022-06-27T20:45:00Z</dcterms:modified>
</cp:coreProperties>
</file>